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5F1" w:rsidRDefault="009B55F1" w:rsidP="005953D5">
      <w:pPr>
        <w:spacing w:after="0"/>
        <w:contextualSpacing/>
        <w:jc w:val="center"/>
        <w:rPr>
          <w:rFonts w:ascii="Times New Roman" w:hAnsi="Times New Roman" w:cs="Times New Roman"/>
          <w:b/>
          <w:sz w:val="24"/>
          <w:szCs w:val="24"/>
        </w:rPr>
      </w:pPr>
      <w:r w:rsidRPr="009B55F1">
        <w:rPr>
          <w:rFonts w:ascii="Times New Roman" w:hAnsi="Times New Roman" w:cs="Times New Roman"/>
          <w:b/>
          <w:sz w:val="24"/>
          <w:szCs w:val="24"/>
        </w:rPr>
        <w:t>Role of Human Resource and The Organization of the Human Resource Function.</w:t>
      </w:r>
    </w:p>
    <w:p w:rsidR="00872A1B" w:rsidRDefault="00BF4CD3" w:rsidP="005953D5">
      <w:pPr>
        <w:spacing w:after="0"/>
        <w:contextualSpacing/>
        <w:rPr>
          <w:rFonts w:ascii="Times New Roman" w:hAnsi="Times New Roman" w:cs="Times New Roman"/>
          <w:sz w:val="24"/>
          <w:szCs w:val="24"/>
        </w:rPr>
      </w:pPr>
      <w:r>
        <w:rPr>
          <w:rFonts w:ascii="Times New Roman" w:hAnsi="Times New Roman" w:cs="Times New Roman"/>
          <w:sz w:val="24"/>
          <w:szCs w:val="24"/>
        </w:rPr>
        <w:t>Human resource management basically focuses on shaping the organization’s workforce to toil the main objectives at maximum potentiality. Over the years</w:t>
      </w:r>
      <w:r w:rsidR="00B11DFB">
        <w:rPr>
          <w:rFonts w:ascii="Times New Roman" w:hAnsi="Times New Roman" w:cs="Times New Roman"/>
          <w:sz w:val="24"/>
          <w:szCs w:val="24"/>
        </w:rPr>
        <w:t>,</w:t>
      </w:r>
      <w:r>
        <w:rPr>
          <w:rFonts w:ascii="Times New Roman" w:hAnsi="Times New Roman" w:cs="Times New Roman"/>
          <w:sz w:val="24"/>
          <w:szCs w:val="24"/>
        </w:rPr>
        <w:t xml:space="preserve"> Human Resource has been undermined and criticized for exhibiting a ‘managerial</w:t>
      </w:r>
      <w:r w:rsidRPr="00BF4CD3">
        <w:rPr>
          <w:rFonts w:ascii="Times New Roman" w:hAnsi="Times New Roman" w:cs="Times New Roman"/>
          <w:sz w:val="24"/>
          <w:szCs w:val="24"/>
        </w:rPr>
        <w:t>’</w:t>
      </w:r>
      <w:r>
        <w:rPr>
          <w:rFonts w:ascii="Times New Roman" w:hAnsi="Times New Roman" w:cs="Times New Roman"/>
          <w:sz w:val="24"/>
          <w:szCs w:val="24"/>
        </w:rPr>
        <w:t xml:space="preserve"> </w:t>
      </w:r>
      <w:r w:rsidR="0023052F">
        <w:rPr>
          <w:rFonts w:ascii="Times New Roman" w:hAnsi="Times New Roman" w:cs="Times New Roman"/>
          <w:sz w:val="24"/>
          <w:szCs w:val="24"/>
        </w:rPr>
        <w:t>alignment</w:t>
      </w:r>
      <w:r>
        <w:rPr>
          <w:rFonts w:ascii="Times New Roman" w:hAnsi="Times New Roman" w:cs="Times New Roman"/>
          <w:sz w:val="24"/>
          <w:szCs w:val="24"/>
        </w:rPr>
        <w:t>,</w:t>
      </w:r>
      <w:r w:rsidRPr="00BF4CD3">
        <w:rPr>
          <w:rFonts w:ascii="Times New Roman" w:hAnsi="Times New Roman" w:cs="Times New Roman"/>
          <w:sz w:val="24"/>
          <w:szCs w:val="24"/>
        </w:rPr>
        <w:t xml:space="preserve"> </w:t>
      </w:r>
      <w:r w:rsidR="0023052F" w:rsidRPr="00BF4CD3">
        <w:rPr>
          <w:rFonts w:ascii="Times New Roman" w:hAnsi="Times New Roman" w:cs="Times New Roman"/>
          <w:sz w:val="24"/>
          <w:szCs w:val="24"/>
        </w:rPr>
        <w:t>restraining</w:t>
      </w:r>
      <w:r w:rsidRPr="00BF4CD3">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BF4CD3">
        <w:rPr>
          <w:rFonts w:ascii="Times New Roman" w:hAnsi="Times New Roman" w:cs="Times New Roman"/>
          <w:sz w:val="24"/>
          <w:szCs w:val="24"/>
        </w:rPr>
        <w:t>voice of the employee and</w:t>
      </w:r>
      <w:r>
        <w:rPr>
          <w:rFonts w:ascii="Times New Roman" w:hAnsi="Times New Roman" w:cs="Times New Roman"/>
          <w:sz w:val="24"/>
          <w:szCs w:val="24"/>
        </w:rPr>
        <w:t xml:space="preserve"> </w:t>
      </w:r>
      <w:r w:rsidRPr="00BF4CD3">
        <w:rPr>
          <w:rFonts w:ascii="Times New Roman" w:hAnsi="Times New Roman" w:cs="Times New Roman"/>
          <w:sz w:val="24"/>
          <w:szCs w:val="24"/>
        </w:rPr>
        <w:t>eth</w:t>
      </w:r>
      <w:bookmarkStart w:id="0" w:name="_GoBack"/>
      <w:bookmarkEnd w:id="0"/>
      <w:r w:rsidRPr="00BF4CD3">
        <w:rPr>
          <w:rFonts w:ascii="Times New Roman" w:hAnsi="Times New Roman" w:cs="Times New Roman"/>
          <w:sz w:val="24"/>
          <w:szCs w:val="24"/>
        </w:rPr>
        <w:t>ical considerations (Wooten</w:t>
      </w:r>
      <w:r>
        <w:rPr>
          <w:rFonts w:ascii="Times New Roman" w:hAnsi="Times New Roman" w:cs="Times New Roman"/>
          <w:sz w:val="24"/>
          <w:szCs w:val="24"/>
        </w:rPr>
        <w:t xml:space="preserve"> </w:t>
      </w:r>
      <w:r w:rsidRPr="00BF4CD3">
        <w:rPr>
          <w:rFonts w:ascii="Times New Roman" w:hAnsi="Times New Roman" w:cs="Times New Roman"/>
          <w:sz w:val="24"/>
          <w:szCs w:val="24"/>
        </w:rPr>
        <w:t>2001).</w:t>
      </w:r>
      <w:r>
        <w:rPr>
          <w:rFonts w:ascii="Times New Roman" w:hAnsi="Times New Roman" w:cs="Times New Roman"/>
          <w:sz w:val="24"/>
          <w:szCs w:val="24"/>
        </w:rPr>
        <w:t xml:space="preserve"> </w:t>
      </w:r>
      <w:r w:rsidR="0023052F">
        <w:rPr>
          <w:rFonts w:ascii="Times New Roman" w:hAnsi="Times New Roman" w:cs="Times New Roman"/>
          <w:sz w:val="24"/>
          <w:szCs w:val="24"/>
        </w:rPr>
        <w:t>However, today Human Resource is one of the demanding departments required in sustaining the development of any organization.</w:t>
      </w:r>
    </w:p>
    <w:p w:rsidR="009477F4" w:rsidRDefault="0023052F" w:rsidP="005953D5">
      <w:pPr>
        <w:spacing w:after="0"/>
        <w:contextualSpacing/>
        <w:rPr>
          <w:rFonts w:ascii="Times New Roman" w:hAnsi="Times New Roman" w:cs="Times New Roman"/>
          <w:sz w:val="24"/>
          <w:szCs w:val="24"/>
        </w:rPr>
      </w:pPr>
      <w:r>
        <w:rPr>
          <w:rFonts w:ascii="Times New Roman" w:hAnsi="Times New Roman" w:cs="Times New Roman"/>
          <w:sz w:val="24"/>
          <w:szCs w:val="24"/>
        </w:rPr>
        <w:t>The department of Human resource has a premeditated breakdown of roles, that define its unique purpose and give it originality.</w:t>
      </w:r>
      <w:r w:rsidR="000109F3">
        <w:rPr>
          <w:rFonts w:ascii="Times New Roman" w:hAnsi="Times New Roman" w:cs="Times New Roman"/>
          <w:sz w:val="24"/>
          <w:szCs w:val="24"/>
        </w:rPr>
        <w:t xml:space="preserve"> To start with Human Resource </w:t>
      </w:r>
      <w:r w:rsidR="00B11DFB">
        <w:rPr>
          <w:rFonts w:ascii="Times New Roman" w:hAnsi="Times New Roman" w:cs="Times New Roman"/>
          <w:sz w:val="24"/>
          <w:szCs w:val="24"/>
        </w:rPr>
        <w:t xml:space="preserve">are mandated in finding and recruiting the right people for a specific task. So many factors are in </w:t>
      </w:r>
      <w:r w:rsidR="009477F4">
        <w:rPr>
          <w:rFonts w:ascii="Times New Roman" w:hAnsi="Times New Roman" w:cs="Times New Roman"/>
          <w:sz w:val="24"/>
          <w:szCs w:val="24"/>
        </w:rPr>
        <w:t xml:space="preserve">to </w:t>
      </w:r>
      <w:r w:rsidR="00B11DFB">
        <w:rPr>
          <w:rFonts w:ascii="Times New Roman" w:hAnsi="Times New Roman" w:cs="Times New Roman"/>
          <w:sz w:val="24"/>
          <w:szCs w:val="24"/>
        </w:rPr>
        <w:t xml:space="preserve">play when </w:t>
      </w:r>
      <w:r w:rsidR="009477F4">
        <w:rPr>
          <w:rFonts w:ascii="Times New Roman" w:hAnsi="Times New Roman" w:cs="Times New Roman"/>
          <w:sz w:val="24"/>
          <w:szCs w:val="24"/>
        </w:rPr>
        <w:t>looking for specificity. Other screens include reviewing individual’s personality, which sometimes becomes very strenuous and expensive.</w:t>
      </w:r>
    </w:p>
    <w:p w:rsidR="00365C23" w:rsidRDefault="009477F4"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Secondly, human resource </w:t>
      </w:r>
      <w:r w:rsidR="000109F3" w:rsidRPr="000109F3">
        <w:rPr>
          <w:rFonts w:ascii="Times New Roman" w:hAnsi="Times New Roman" w:cs="Times New Roman"/>
          <w:sz w:val="24"/>
          <w:szCs w:val="24"/>
        </w:rPr>
        <w:t>establish</w:t>
      </w:r>
      <w:r w:rsidR="000109F3">
        <w:rPr>
          <w:rFonts w:ascii="Times New Roman" w:hAnsi="Times New Roman" w:cs="Times New Roman"/>
          <w:sz w:val="24"/>
          <w:szCs w:val="24"/>
        </w:rPr>
        <w:t>es</w:t>
      </w:r>
      <w:r w:rsidR="000109F3" w:rsidRPr="000109F3">
        <w:rPr>
          <w:rFonts w:ascii="Times New Roman" w:hAnsi="Times New Roman" w:cs="Times New Roman"/>
          <w:sz w:val="24"/>
          <w:szCs w:val="24"/>
        </w:rPr>
        <w:t xml:space="preserve"> the organizational culture and environment in which individuals</w:t>
      </w:r>
      <w:r w:rsidR="000109F3">
        <w:rPr>
          <w:rFonts w:ascii="Times New Roman" w:hAnsi="Times New Roman" w:cs="Times New Roman"/>
          <w:sz w:val="24"/>
          <w:szCs w:val="24"/>
        </w:rPr>
        <w:t xml:space="preserve"> like employees, to</w:t>
      </w:r>
      <w:r w:rsidR="000109F3" w:rsidRPr="000109F3">
        <w:rPr>
          <w:rFonts w:ascii="Times New Roman" w:hAnsi="Times New Roman" w:cs="Times New Roman"/>
          <w:sz w:val="24"/>
          <w:szCs w:val="24"/>
        </w:rPr>
        <w:t xml:space="preserve"> have the capability, apprehension, and assurance</w:t>
      </w:r>
      <w:r w:rsidR="000109F3">
        <w:rPr>
          <w:rFonts w:ascii="Times New Roman" w:hAnsi="Times New Roman" w:cs="Times New Roman"/>
          <w:sz w:val="24"/>
          <w:szCs w:val="24"/>
        </w:rPr>
        <w:t xml:space="preserve"> of serving</w:t>
      </w:r>
      <w:r w:rsidR="000109F3" w:rsidRPr="000109F3">
        <w:rPr>
          <w:rFonts w:ascii="Times New Roman" w:hAnsi="Times New Roman" w:cs="Times New Roman"/>
          <w:sz w:val="24"/>
          <w:szCs w:val="24"/>
        </w:rPr>
        <w:t xml:space="preserve"> customers well.</w:t>
      </w:r>
      <w:r w:rsidR="000109F3">
        <w:rPr>
          <w:rFonts w:ascii="Times New Roman" w:hAnsi="Times New Roman" w:cs="Times New Roman"/>
          <w:sz w:val="24"/>
          <w:szCs w:val="24"/>
        </w:rPr>
        <w:t xml:space="preserve"> The department acts as an advocate of the employees. </w:t>
      </w:r>
    </w:p>
    <w:p w:rsidR="009477F4" w:rsidRDefault="009477F4" w:rsidP="005953D5">
      <w:pPr>
        <w:spacing w:after="0"/>
        <w:contextualSpacing/>
        <w:rPr>
          <w:rFonts w:ascii="Times New Roman" w:hAnsi="Times New Roman" w:cs="Times New Roman"/>
          <w:sz w:val="24"/>
          <w:szCs w:val="24"/>
        </w:rPr>
      </w:pPr>
      <w:r>
        <w:rPr>
          <w:rFonts w:ascii="Times New Roman" w:hAnsi="Times New Roman" w:cs="Times New Roman"/>
          <w:sz w:val="24"/>
          <w:szCs w:val="24"/>
        </w:rPr>
        <w:t>P</w:t>
      </w:r>
      <w:r w:rsidR="000109F3">
        <w:rPr>
          <w:rFonts w:ascii="Times New Roman" w:hAnsi="Times New Roman" w:cs="Times New Roman"/>
          <w:sz w:val="24"/>
          <w:szCs w:val="24"/>
        </w:rPr>
        <w:t>rofessional development is always stirred by the human resource, with the sole purpose of getting the right skills needed by the organization in achieving its objectives.</w:t>
      </w:r>
      <w:r w:rsidR="00365C23">
        <w:rPr>
          <w:rFonts w:ascii="Times New Roman" w:hAnsi="Times New Roman" w:cs="Times New Roman"/>
          <w:sz w:val="24"/>
          <w:szCs w:val="24"/>
        </w:rPr>
        <w:t xml:space="preserve"> Employees from time to time are enrolled to conferences that end up shaping them into dependable managers of tomorrow.</w:t>
      </w:r>
      <w:r>
        <w:rPr>
          <w:rFonts w:ascii="Times New Roman" w:hAnsi="Times New Roman" w:cs="Times New Roman"/>
          <w:sz w:val="24"/>
          <w:szCs w:val="24"/>
        </w:rPr>
        <w:t xml:space="preserve"> </w:t>
      </w:r>
    </w:p>
    <w:p w:rsidR="0023052F" w:rsidRDefault="00365C23" w:rsidP="005953D5">
      <w:pPr>
        <w:spacing w:after="0"/>
        <w:contextualSpacing/>
        <w:rPr>
          <w:rFonts w:ascii="Times New Roman" w:hAnsi="Times New Roman" w:cs="Times New Roman"/>
          <w:sz w:val="24"/>
          <w:szCs w:val="24"/>
        </w:rPr>
      </w:pPr>
      <w:r>
        <w:rPr>
          <w:rFonts w:ascii="Times New Roman" w:hAnsi="Times New Roman" w:cs="Times New Roman"/>
          <w:sz w:val="24"/>
          <w:szCs w:val="24"/>
        </w:rPr>
        <w:t>Another dominant role, is work compliancy. Human resource managers are one of the few dockets that ensure the organization is functioning in accordance to the laws and regulations of labor and employment. Without this, employees are prone to unfairness, unhealthy work safety measures among other demoralizing</w:t>
      </w:r>
      <w:r w:rsidR="009477F4">
        <w:rPr>
          <w:rFonts w:ascii="Times New Roman" w:hAnsi="Times New Roman" w:cs="Times New Roman"/>
          <w:sz w:val="24"/>
          <w:szCs w:val="24"/>
        </w:rPr>
        <w:t xml:space="preserve"> and unfavorable</w:t>
      </w:r>
      <w:r>
        <w:rPr>
          <w:rFonts w:ascii="Times New Roman" w:hAnsi="Times New Roman" w:cs="Times New Roman"/>
          <w:sz w:val="24"/>
          <w:szCs w:val="24"/>
        </w:rPr>
        <w:t xml:space="preserve"> factors. </w:t>
      </w:r>
    </w:p>
    <w:p w:rsidR="00365C23" w:rsidRDefault="002D63BC" w:rsidP="005953D5">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Human resource function is mainly divided into three groups: Front Office, Back Office and Center of Excellence. The </w:t>
      </w:r>
      <w:r w:rsidR="00532890">
        <w:rPr>
          <w:rFonts w:ascii="Times New Roman" w:hAnsi="Times New Roman" w:cs="Times New Roman"/>
          <w:sz w:val="24"/>
          <w:szCs w:val="24"/>
        </w:rPr>
        <w:t>F</w:t>
      </w:r>
      <w:r>
        <w:rPr>
          <w:rFonts w:ascii="Times New Roman" w:hAnsi="Times New Roman" w:cs="Times New Roman"/>
          <w:sz w:val="24"/>
          <w:szCs w:val="24"/>
        </w:rPr>
        <w:t xml:space="preserve">ront </w:t>
      </w:r>
      <w:r w:rsidR="00532890">
        <w:rPr>
          <w:rFonts w:ascii="Times New Roman" w:hAnsi="Times New Roman" w:cs="Times New Roman"/>
          <w:sz w:val="24"/>
          <w:szCs w:val="24"/>
        </w:rPr>
        <w:t>O</w:t>
      </w:r>
      <w:r>
        <w:rPr>
          <w:rFonts w:ascii="Times New Roman" w:hAnsi="Times New Roman" w:cs="Times New Roman"/>
          <w:sz w:val="24"/>
          <w:szCs w:val="24"/>
        </w:rPr>
        <w:t>ffice human resource function is concerned by direct contact or the first approach with clients or consumers. It</w:t>
      </w:r>
      <w:r w:rsidR="001D3279">
        <w:rPr>
          <w:rFonts w:ascii="Times New Roman" w:hAnsi="Times New Roman" w:cs="Times New Roman"/>
          <w:sz w:val="24"/>
          <w:szCs w:val="24"/>
        </w:rPr>
        <w:t>s</w:t>
      </w:r>
      <w:r>
        <w:rPr>
          <w:rFonts w:ascii="Times New Roman" w:hAnsi="Times New Roman" w:cs="Times New Roman"/>
          <w:sz w:val="24"/>
          <w:szCs w:val="24"/>
        </w:rPr>
        <w:t xml:space="preserve"> responsibility is to ensure, the organization’s introduction </w:t>
      </w:r>
      <w:r w:rsidR="001D3279">
        <w:rPr>
          <w:rFonts w:ascii="Times New Roman" w:hAnsi="Times New Roman" w:cs="Times New Roman"/>
          <w:sz w:val="24"/>
          <w:szCs w:val="24"/>
        </w:rPr>
        <w:t>to clients is proficient enough. The office is very vital and could affect how every other function works. However,</w:t>
      </w:r>
      <w:r w:rsidR="00532890">
        <w:rPr>
          <w:rFonts w:ascii="Times New Roman" w:hAnsi="Times New Roman" w:cs="Times New Roman"/>
          <w:sz w:val="24"/>
          <w:szCs w:val="24"/>
        </w:rPr>
        <w:t xml:space="preserve"> the F</w:t>
      </w:r>
      <w:r w:rsidR="001D3279">
        <w:rPr>
          <w:rFonts w:ascii="Times New Roman" w:hAnsi="Times New Roman" w:cs="Times New Roman"/>
          <w:sz w:val="24"/>
          <w:szCs w:val="24"/>
        </w:rPr>
        <w:t xml:space="preserve">ront </w:t>
      </w:r>
      <w:r w:rsidR="00532890">
        <w:rPr>
          <w:rFonts w:ascii="Times New Roman" w:hAnsi="Times New Roman" w:cs="Times New Roman"/>
          <w:sz w:val="24"/>
          <w:szCs w:val="24"/>
        </w:rPr>
        <w:t>O</w:t>
      </w:r>
      <w:r w:rsidR="001D3279">
        <w:rPr>
          <w:rFonts w:ascii="Times New Roman" w:hAnsi="Times New Roman" w:cs="Times New Roman"/>
          <w:sz w:val="24"/>
          <w:szCs w:val="24"/>
        </w:rPr>
        <w:t>ffice is entirely dependent to the back office</w:t>
      </w:r>
      <w:r w:rsidR="00532890">
        <w:rPr>
          <w:rFonts w:ascii="Times New Roman" w:hAnsi="Times New Roman" w:cs="Times New Roman"/>
          <w:sz w:val="24"/>
          <w:szCs w:val="24"/>
        </w:rPr>
        <w:t xml:space="preserve"> for support and administration</w:t>
      </w:r>
      <w:r w:rsidR="001D3279">
        <w:rPr>
          <w:rFonts w:ascii="Times New Roman" w:hAnsi="Times New Roman" w:cs="Times New Roman"/>
          <w:sz w:val="24"/>
          <w:szCs w:val="24"/>
        </w:rPr>
        <w:t>.</w:t>
      </w:r>
    </w:p>
    <w:p w:rsidR="001D3279" w:rsidRDefault="001D3279"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Back </w:t>
      </w:r>
      <w:r w:rsidR="00532890">
        <w:rPr>
          <w:rFonts w:ascii="Times New Roman" w:hAnsi="Times New Roman" w:cs="Times New Roman"/>
          <w:sz w:val="24"/>
          <w:szCs w:val="24"/>
        </w:rPr>
        <w:t>O</w:t>
      </w:r>
      <w:r>
        <w:rPr>
          <w:rFonts w:ascii="Times New Roman" w:hAnsi="Times New Roman" w:cs="Times New Roman"/>
          <w:sz w:val="24"/>
          <w:szCs w:val="24"/>
        </w:rPr>
        <w:t>ffice on the other hand, acts as the backbone of all the other Human resource functions. The traditional HR administrative roles are mostly found within the back office margins. Activities like payroll and welfare amenities are fall under the office. The office is responsible for keeping individuals</w:t>
      </w:r>
      <w:r w:rsidR="00532890">
        <w:rPr>
          <w:rFonts w:ascii="Times New Roman" w:hAnsi="Times New Roman" w:cs="Times New Roman"/>
          <w:sz w:val="24"/>
          <w:szCs w:val="24"/>
        </w:rPr>
        <w:t>’</w:t>
      </w:r>
      <w:r>
        <w:rPr>
          <w:rFonts w:ascii="Times New Roman" w:hAnsi="Times New Roman" w:cs="Times New Roman"/>
          <w:sz w:val="24"/>
          <w:szCs w:val="24"/>
        </w:rPr>
        <w:t xml:space="preserve"> files, </w:t>
      </w:r>
      <w:r w:rsidR="00532890">
        <w:rPr>
          <w:rFonts w:ascii="Times New Roman" w:hAnsi="Times New Roman" w:cs="Times New Roman"/>
          <w:sz w:val="24"/>
          <w:szCs w:val="24"/>
        </w:rPr>
        <w:t xml:space="preserve">records and </w:t>
      </w:r>
      <w:r>
        <w:rPr>
          <w:rFonts w:ascii="Times New Roman" w:hAnsi="Times New Roman" w:cs="Times New Roman"/>
          <w:sz w:val="24"/>
          <w:szCs w:val="24"/>
        </w:rPr>
        <w:t xml:space="preserve">data that is regularly updated. </w:t>
      </w:r>
    </w:p>
    <w:p w:rsidR="00532890" w:rsidRDefault="00532890" w:rsidP="005953D5">
      <w:pPr>
        <w:spacing w:after="0"/>
        <w:contextualSpacing/>
        <w:rPr>
          <w:rFonts w:ascii="Times New Roman" w:hAnsi="Times New Roman" w:cs="Times New Roman"/>
          <w:sz w:val="24"/>
          <w:szCs w:val="24"/>
        </w:rPr>
      </w:pPr>
      <w:r>
        <w:rPr>
          <w:rFonts w:ascii="Times New Roman" w:hAnsi="Times New Roman" w:cs="Times New Roman"/>
          <w:sz w:val="24"/>
          <w:szCs w:val="24"/>
        </w:rPr>
        <w:t>Lastly the Center of Excellence. This office is independent when it comes to its functions. It takes part in recruitments, training, professional development, compensation, industrial relations among others. It functions partially with the front and the back offices in maximizing the potential of employees within the organization.</w:t>
      </w:r>
    </w:p>
    <w:p w:rsidR="005B60D8" w:rsidRDefault="009047CE"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strategic impact of human resource management, </w:t>
      </w:r>
      <w:r w:rsidRPr="009047CE">
        <w:rPr>
          <w:rFonts w:ascii="Times New Roman" w:hAnsi="Times New Roman" w:cs="Times New Roman"/>
          <w:sz w:val="24"/>
          <w:szCs w:val="24"/>
        </w:rPr>
        <w:t>define</w:t>
      </w:r>
      <w:r>
        <w:rPr>
          <w:rFonts w:ascii="Times New Roman" w:hAnsi="Times New Roman" w:cs="Times New Roman"/>
          <w:sz w:val="24"/>
          <w:szCs w:val="24"/>
        </w:rPr>
        <w:t>s</w:t>
      </w:r>
      <w:r w:rsidRPr="009047CE">
        <w:rPr>
          <w:rFonts w:ascii="Times New Roman" w:hAnsi="Times New Roman" w:cs="Times New Roman"/>
          <w:sz w:val="24"/>
          <w:szCs w:val="24"/>
        </w:rPr>
        <w:t xml:space="preserve"> </w:t>
      </w:r>
      <w:r>
        <w:rPr>
          <w:rFonts w:ascii="Times New Roman" w:hAnsi="Times New Roman" w:cs="Times New Roman"/>
          <w:sz w:val="24"/>
          <w:szCs w:val="24"/>
        </w:rPr>
        <w:t xml:space="preserve">purposes and campaigns related to </w:t>
      </w:r>
      <w:r w:rsidRPr="009047CE">
        <w:rPr>
          <w:rFonts w:ascii="Times New Roman" w:hAnsi="Times New Roman" w:cs="Times New Roman"/>
          <w:sz w:val="24"/>
          <w:szCs w:val="24"/>
        </w:rPr>
        <w:t>the inclusive organizational deliberations, such as organizational effectiveness, and to more</w:t>
      </w:r>
      <w:r>
        <w:rPr>
          <w:rFonts w:ascii="Times New Roman" w:hAnsi="Times New Roman" w:cs="Times New Roman"/>
          <w:sz w:val="24"/>
          <w:szCs w:val="24"/>
        </w:rPr>
        <w:t xml:space="preserve"> </w:t>
      </w:r>
      <w:r w:rsidRPr="009047CE">
        <w:rPr>
          <w:rFonts w:ascii="Times New Roman" w:hAnsi="Times New Roman" w:cs="Times New Roman"/>
          <w:sz w:val="24"/>
          <w:szCs w:val="24"/>
        </w:rPr>
        <w:t>specific aspect</w:t>
      </w:r>
      <w:r>
        <w:rPr>
          <w:rFonts w:ascii="Times New Roman" w:hAnsi="Times New Roman" w:cs="Times New Roman"/>
          <w:sz w:val="24"/>
          <w:szCs w:val="24"/>
        </w:rPr>
        <w:t>s of people management, such as,</w:t>
      </w:r>
      <w:r w:rsidRPr="009047CE">
        <w:rPr>
          <w:rFonts w:ascii="Times New Roman" w:hAnsi="Times New Roman" w:cs="Times New Roman"/>
          <w:sz w:val="24"/>
          <w:szCs w:val="24"/>
        </w:rPr>
        <w:t xml:space="preserve"> resourcing, learning and development,</w:t>
      </w:r>
      <w:r>
        <w:rPr>
          <w:rFonts w:ascii="Times New Roman" w:hAnsi="Times New Roman" w:cs="Times New Roman"/>
          <w:sz w:val="24"/>
          <w:szCs w:val="24"/>
        </w:rPr>
        <w:t xml:space="preserve"> reward and employee relations. According to </w:t>
      </w:r>
      <w:r w:rsidRPr="009047CE">
        <w:rPr>
          <w:rFonts w:ascii="Times New Roman" w:hAnsi="Times New Roman" w:cs="Times New Roman"/>
          <w:sz w:val="24"/>
          <w:szCs w:val="24"/>
        </w:rPr>
        <w:t xml:space="preserve">Purcell </w:t>
      </w:r>
      <w:r>
        <w:rPr>
          <w:rFonts w:ascii="Times New Roman" w:hAnsi="Times New Roman" w:cs="Times New Roman"/>
          <w:sz w:val="24"/>
          <w:szCs w:val="24"/>
        </w:rPr>
        <w:t>(</w:t>
      </w:r>
      <w:r w:rsidRPr="009047CE">
        <w:rPr>
          <w:rFonts w:ascii="Times New Roman" w:hAnsi="Times New Roman" w:cs="Times New Roman"/>
          <w:sz w:val="24"/>
          <w:szCs w:val="24"/>
        </w:rPr>
        <w:t>1999</w:t>
      </w:r>
      <w:r>
        <w:rPr>
          <w:rFonts w:ascii="Times New Roman" w:hAnsi="Times New Roman" w:cs="Times New Roman"/>
          <w:sz w:val="24"/>
          <w:szCs w:val="24"/>
        </w:rPr>
        <w:t xml:space="preserve">), strategic impact of HR is what we see </w:t>
      </w:r>
      <w:r w:rsidR="005B60D8">
        <w:rPr>
          <w:rFonts w:ascii="Times New Roman" w:hAnsi="Times New Roman" w:cs="Times New Roman"/>
          <w:sz w:val="24"/>
          <w:szCs w:val="24"/>
        </w:rPr>
        <w:t>a</w:t>
      </w:r>
      <w:r>
        <w:rPr>
          <w:rFonts w:ascii="Times New Roman" w:hAnsi="Times New Roman" w:cs="Times New Roman"/>
          <w:sz w:val="24"/>
          <w:szCs w:val="24"/>
        </w:rPr>
        <w:t>s competitive advantage or impotence</w:t>
      </w:r>
      <w:r w:rsidR="005B60D8">
        <w:rPr>
          <w:rFonts w:ascii="Times New Roman" w:hAnsi="Times New Roman" w:cs="Times New Roman"/>
          <w:sz w:val="24"/>
          <w:szCs w:val="24"/>
        </w:rPr>
        <w:t xml:space="preserve"> of an organization in the market</w:t>
      </w:r>
      <w:r>
        <w:rPr>
          <w:rFonts w:ascii="Times New Roman" w:hAnsi="Times New Roman" w:cs="Times New Roman"/>
          <w:sz w:val="24"/>
          <w:szCs w:val="24"/>
        </w:rPr>
        <w:t xml:space="preserve">. </w:t>
      </w:r>
    </w:p>
    <w:p w:rsidR="0098587F" w:rsidRDefault="005B60D8" w:rsidP="005953D5">
      <w:pPr>
        <w:spacing w:after="0"/>
        <w:contextualSpacing/>
        <w:rPr>
          <w:rFonts w:ascii="Times New Roman" w:hAnsi="Times New Roman" w:cs="Times New Roman"/>
          <w:sz w:val="24"/>
          <w:szCs w:val="24"/>
        </w:rPr>
      </w:pPr>
      <w:r w:rsidRPr="00B11DFB">
        <w:rPr>
          <w:rFonts w:ascii="Times New Roman" w:hAnsi="Times New Roman" w:cs="Times New Roman"/>
          <w:sz w:val="24"/>
          <w:szCs w:val="24"/>
        </w:rPr>
        <w:t xml:space="preserve">In the past, business leaders </w:t>
      </w:r>
      <w:r>
        <w:rPr>
          <w:rFonts w:ascii="Times New Roman" w:hAnsi="Times New Roman" w:cs="Times New Roman"/>
          <w:sz w:val="24"/>
          <w:szCs w:val="24"/>
        </w:rPr>
        <w:t>viewed</w:t>
      </w:r>
      <w:r w:rsidR="0098587F">
        <w:rPr>
          <w:rFonts w:ascii="Times New Roman" w:hAnsi="Times New Roman" w:cs="Times New Roman"/>
          <w:sz w:val="24"/>
          <w:szCs w:val="24"/>
        </w:rPr>
        <w:t xml:space="preserve"> human resource</w:t>
      </w:r>
      <w:r w:rsidRPr="00B11DFB">
        <w:rPr>
          <w:rFonts w:ascii="Times New Roman" w:hAnsi="Times New Roman" w:cs="Times New Roman"/>
          <w:sz w:val="24"/>
          <w:szCs w:val="24"/>
        </w:rPr>
        <w:t xml:space="preserve"> specialists as the professionals that ensure that all staff members comply with organizational policies. The role of the human resource specialists has also typically been associated with administrative duties, such as gathering, filing and storing paperwork, and enforcing company regulations.</w:t>
      </w:r>
      <w:r w:rsidR="00517C8D">
        <w:rPr>
          <w:rFonts w:ascii="Times New Roman" w:hAnsi="Times New Roman" w:cs="Times New Roman"/>
          <w:sz w:val="24"/>
          <w:szCs w:val="24"/>
        </w:rPr>
        <w:t xml:space="preserve"> </w:t>
      </w:r>
      <w:r>
        <w:rPr>
          <w:rFonts w:ascii="Times New Roman" w:hAnsi="Times New Roman" w:cs="Times New Roman"/>
          <w:sz w:val="24"/>
          <w:szCs w:val="24"/>
        </w:rPr>
        <w:t>Today</w:t>
      </w:r>
      <w:r w:rsidR="00365C23" w:rsidRPr="00365C2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organizations are in desperate search of</w:t>
      </w:r>
      <w:r w:rsidR="00365C23" w:rsidRPr="00365C23">
        <w:rPr>
          <w:rFonts w:ascii="Times New Roman" w:hAnsi="Times New Roman" w:cs="Times New Roman"/>
          <w:sz w:val="24"/>
          <w:szCs w:val="24"/>
        </w:rPr>
        <w:t xml:space="preserve"> HR</w:t>
      </w:r>
      <w:r>
        <w:rPr>
          <w:rFonts w:ascii="Times New Roman" w:hAnsi="Times New Roman" w:cs="Times New Roman"/>
          <w:sz w:val="24"/>
          <w:szCs w:val="24"/>
        </w:rPr>
        <w:t>M’s who will</w:t>
      </w:r>
      <w:r w:rsidR="00365C23" w:rsidRPr="00365C23">
        <w:rPr>
          <w:rFonts w:ascii="Times New Roman" w:hAnsi="Times New Roman" w:cs="Times New Roman"/>
          <w:sz w:val="24"/>
          <w:szCs w:val="24"/>
        </w:rPr>
        <w:t xml:space="preserve"> contributes to the development of and the acc</w:t>
      </w:r>
      <w:r>
        <w:rPr>
          <w:rFonts w:ascii="Times New Roman" w:hAnsi="Times New Roman" w:cs="Times New Roman"/>
          <w:sz w:val="24"/>
          <w:szCs w:val="24"/>
        </w:rPr>
        <w:t xml:space="preserve">omplishment of the organization’s </w:t>
      </w:r>
      <w:r w:rsidR="00365C23" w:rsidRPr="00365C23">
        <w:rPr>
          <w:rFonts w:ascii="Times New Roman" w:hAnsi="Times New Roman" w:cs="Times New Roman"/>
          <w:sz w:val="24"/>
          <w:szCs w:val="24"/>
        </w:rPr>
        <w:t xml:space="preserve">wide business plan and objectives. The objectives of HR are established to support the attainment of the overall strategic business plan and objectives. </w:t>
      </w:r>
      <w:r>
        <w:rPr>
          <w:rFonts w:ascii="Times New Roman" w:hAnsi="Times New Roman" w:cs="Times New Roman"/>
          <w:sz w:val="24"/>
          <w:szCs w:val="24"/>
        </w:rPr>
        <w:t>As a HR professional, my skills are to an extent al</w:t>
      </w:r>
      <w:r w:rsidR="0098587F">
        <w:rPr>
          <w:rFonts w:ascii="Times New Roman" w:hAnsi="Times New Roman" w:cs="Times New Roman"/>
          <w:sz w:val="24"/>
          <w:szCs w:val="24"/>
        </w:rPr>
        <w:t>igned with the business, my</w:t>
      </w:r>
      <w:r w:rsidR="00365C23" w:rsidRPr="00365C23">
        <w:rPr>
          <w:rFonts w:ascii="Times New Roman" w:hAnsi="Times New Roman" w:cs="Times New Roman"/>
          <w:sz w:val="24"/>
          <w:szCs w:val="24"/>
        </w:rPr>
        <w:t xml:space="preserve"> personnel component of the organization i</w:t>
      </w:r>
      <w:r>
        <w:rPr>
          <w:rFonts w:ascii="Times New Roman" w:hAnsi="Times New Roman" w:cs="Times New Roman"/>
          <w:sz w:val="24"/>
          <w:szCs w:val="24"/>
        </w:rPr>
        <w:t xml:space="preserve">s </w:t>
      </w:r>
      <w:r w:rsidR="0098587F">
        <w:rPr>
          <w:rFonts w:ascii="Times New Roman" w:hAnsi="Times New Roman" w:cs="Times New Roman"/>
          <w:sz w:val="24"/>
          <w:szCs w:val="24"/>
        </w:rPr>
        <w:t xml:space="preserve">categorized </w:t>
      </w:r>
      <w:r>
        <w:rPr>
          <w:rFonts w:ascii="Times New Roman" w:hAnsi="Times New Roman" w:cs="Times New Roman"/>
          <w:sz w:val="24"/>
          <w:szCs w:val="24"/>
        </w:rPr>
        <w:t>as a strategic partner</w:t>
      </w:r>
      <w:r w:rsidR="00365C23" w:rsidRPr="00365C23">
        <w:rPr>
          <w:rFonts w:ascii="Times New Roman" w:hAnsi="Times New Roman" w:cs="Times New Roman"/>
          <w:sz w:val="24"/>
          <w:szCs w:val="24"/>
        </w:rPr>
        <w:t xml:space="preserve"> to business success</w:t>
      </w:r>
      <w:r w:rsidR="0098587F">
        <w:rPr>
          <w:rFonts w:ascii="Times New Roman" w:hAnsi="Times New Roman" w:cs="Times New Roman"/>
          <w:sz w:val="24"/>
          <w:szCs w:val="24"/>
        </w:rPr>
        <w:t xml:space="preserve"> by default</w:t>
      </w:r>
      <w:r w:rsidR="00365C23" w:rsidRPr="00365C23">
        <w:rPr>
          <w:rFonts w:ascii="Times New Roman" w:hAnsi="Times New Roman" w:cs="Times New Roman"/>
          <w:sz w:val="24"/>
          <w:szCs w:val="24"/>
        </w:rPr>
        <w:t>.</w:t>
      </w:r>
    </w:p>
    <w:p w:rsidR="009F3C12" w:rsidRDefault="00931D13" w:rsidP="005953D5">
      <w:pPr>
        <w:spacing w:after="0"/>
        <w:contextualSpacing/>
        <w:rPr>
          <w:rFonts w:ascii="Times New Roman" w:hAnsi="Times New Roman" w:cs="Times New Roman"/>
          <w:sz w:val="24"/>
          <w:szCs w:val="24"/>
        </w:rPr>
      </w:pPr>
      <w:r w:rsidRPr="00931D13">
        <w:rPr>
          <w:rFonts w:ascii="Times New Roman" w:hAnsi="Times New Roman" w:cs="Times New Roman"/>
          <w:sz w:val="24"/>
          <w:szCs w:val="24"/>
        </w:rPr>
        <w:t>Huselid</w:t>
      </w:r>
      <w:r>
        <w:rPr>
          <w:rFonts w:ascii="Times New Roman" w:hAnsi="Times New Roman" w:cs="Times New Roman"/>
          <w:sz w:val="24"/>
          <w:szCs w:val="24"/>
        </w:rPr>
        <w:t>,</w:t>
      </w:r>
      <w:r w:rsidRPr="00931D13">
        <w:rPr>
          <w:rFonts w:ascii="Times New Roman" w:hAnsi="Times New Roman" w:cs="Times New Roman"/>
          <w:sz w:val="24"/>
          <w:szCs w:val="24"/>
        </w:rPr>
        <w:t xml:space="preserve"> Becker and Beatty (2005) affirmed that the features in the HR Scorecard ar</w:t>
      </w:r>
      <w:r>
        <w:rPr>
          <w:rFonts w:ascii="Times New Roman" w:hAnsi="Times New Roman" w:cs="Times New Roman"/>
          <w:sz w:val="24"/>
          <w:szCs w:val="24"/>
        </w:rPr>
        <w:t xml:space="preserve">e key </w:t>
      </w:r>
      <w:r w:rsidRPr="00931D13">
        <w:rPr>
          <w:rFonts w:ascii="Times New Roman" w:hAnsi="Times New Roman" w:cs="Times New Roman"/>
          <w:sz w:val="24"/>
          <w:szCs w:val="24"/>
        </w:rPr>
        <w:t>leading indicators for workforce success</w:t>
      </w:r>
      <w:r>
        <w:rPr>
          <w:rFonts w:ascii="Times New Roman" w:hAnsi="Times New Roman" w:cs="Times New Roman"/>
          <w:sz w:val="24"/>
          <w:szCs w:val="24"/>
        </w:rPr>
        <w:t xml:space="preserve">. This method positions transparency of progress across the organization. </w:t>
      </w:r>
      <w:r w:rsidR="00D90604">
        <w:rPr>
          <w:rFonts w:ascii="Times New Roman" w:hAnsi="Times New Roman" w:cs="Times New Roman"/>
          <w:sz w:val="24"/>
          <w:szCs w:val="24"/>
        </w:rPr>
        <w:t xml:space="preserve">Basically </w:t>
      </w:r>
      <w:r w:rsidR="00D90604" w:rsidRPr="00D90604">
        <w:rPr>
          <w:rFonts w:ascii="Times New Roman" w:hAnsi="Times New Roman" w:cs="Times New Roman"/>
          <w:sz w:val="24"/>
          <w:szCs w:val="24"/>
        </w:rPr>
        <w:t>the HR scorecard will a</w:t>
      </w:r>
      <w:r w:rsidR="00D90604">
        <w:rPr>
          <w:rFonts w:ascii="Times New Roman" w:hAnsi="Times New Roman" w:cs="Times New Roman"/>
          <w:sz w:val="24"/>
          <w:szCs w:val="24"/>
        </w:rPr>
        <w:t xml:space="preserve">ccurately measure the impact of </w:t>
      </w:r>
      <w:r w:rsidR="00D90604" w:rsidRPr="00D90604">
        <w:rPr>
          <w:rFonts w:ascii="Times New Roman" w:hAnsi="Times New Roman" w:cs="Times New Roman"/>
          <w:sz w:val="24"/>
          <w:szCs w:val="24"/>
        </w:rPr>
        <w:t>all HR policies on firm performance and capture the full impact of</w:t>
      </w:r>
      <w:r w:rsidR="00D90604">
        <w:rPr>
          <w:rFonts w:ascii="Times New Roman" w:hAnsi="Times New Roman" w:cs="Times New Roman"/>
          <w:sz w:val="24"/>
          <w:szCs w:val="24"/>
        </w:rPr>
        <w:t xml:space="preserve"> </w:t>
      </w:r>
      <w:r w:rsidR="00D90604" w:rsidRPr="00D90604">
        <w:rPr>
          <w:rFonts w:ascii="Times New Roman" w:hAnsi="Times New Roman" w:cs="Times New Roman"/>
          <w:sz w:val="24"/>
          <w:szCs w:val="24"/>
        </w:rPr>
        <w:t>HR.</w:t>
      </w:r>
      <w:r w:rsidR="00D90604">
        <w:rPr>
          <w:rFonts w:ascii="Times New Roman" w:hAnsi="Times New Roman" w:cs="Times New Roman"/>
          <w:sz w:val="24"/>
          <w:szCs w:val="24"/>
        </w:rPr>
        <w:t xml:space="preserve"> However, how detailed and sophisticated the score card is, the more the information captured, hence more </w:t>
      </w:r>
      <w:proofErr w:type="spellStart"/>
      <w:r w:rsidR="00D90604">
        <w:rPr>
          <w:rFonts w:ascii="Times New Roman" w:hAnsi="Times New Roman" w:cs="Times New Roman"/>
          <w:sz w:val="24"/>
          <w:szCs w:val="24"/>
        </w:rPr>
        <w:t>accurate.The</w:t>
      </w:r>
      <w:proofErr w:type="spellEnd"/>
      <w:r w:rsidR="00D90604">
        <w:rPr>
          <w:rFonts w:ascii="Times New Roman" w:hAnsi="Times New Roman" w:cs="Times New Roman"/>
          <w:sz w:val="24"/>
          <w:szCs w:val="24"/>
        </w:rPr>
        <w:t xml:space="preserve"> conceptualized structure of a common score card should include the following</w:t>
      </w:r>
      <w:r w:rsidR="00517C8D">
        <w:rPr>
          <w:rFonts w:ascii="Times New Roman" w:hAnsi="Times New Roman" w:cs="Times New Roman"/>
          <w:sz w:val="24"/>
          <w:szCs w:val="24"/>
        </w:rPr>
        <w:t xml:space="preserve"> defining lagging measures from the leading measures at each stage.</w:t>
      </w:r>
    </w:p>
    <w:p w:rsidR="00D90604" w:rsidRDefault="00D90604"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Strategy; this docket pin points leaderships skills at disposal, organization integration, capabilities and talent as well as the impact </w:t>
      </w:r>
      <w:r w:rsidR="009F3C12">
        <w:rPr>
          <w:rFonts w:ascii="Times New Roman" w:hAnsi="Times New Roman" w:cs="Times New Roman"/>
          <w:sz w:val="24"/>
          <w:szCs w:val="24"/>
        </w:rPr>
        <w:t xml:space="preserve">of culture in the organization. </w:t>
      </w:r>
      <w:r>
        <w:rPr>
          <w:rFonts w:ascii="Times New Roman" w:hAnsi="Times New Roman" w:cs="Times New Roman"/>
          <w:sz w:val="24"/>
          <w:szCs w:val="24"/>
        </w:rPr>
        <w:t>The second elem</w:t>
      </w:r>
      <w:r w:rsidR="009F3C12">
        <w:rPr>
          <w:rFonts w:ascii="Times New Roman" w:hAnsi="Times New Roman" w:cs="Times New Roman"/>
          <w:sz w:val="24"/>
          <w:szCs w:val="24"/>
        </w:rPr>
        <w:t>e</w:t>
      </w:r>
      <w:r>
        <w:rPr>
          <w:rFonts w:ascii="Times New Roman" w:hAnsi="Times New Roman" w:cs="Times New Roman"/>
          <w:sz w:val="24"/>
          <w:szCs w:val="24"/>
        </w:rPr>
        <w:t>nt is operations</w:t>
      </w:r>
      <w:r w:rsidR="009F3C12">
        <w:rPr>
          <w:rFonts w:ascii="Times New Roman" w:hAnsi="Times New Roman" w:cs="Times New Roman"/>
          <w:sz w:val="24"/>
          <w:szCs w:val="24"/>
        </w:rPr>
        <w:t xml:space="preserve"> which include </w:t>
      </w:r>
      <w:r>
        <w:rPr>
          <w:rFonts w:ascii="Times New Roman" w:hAnsi="Times New Roman" w:cs="Times New Roman"/>
          <w:sz w:val="24"/>
          <w:szCs w:val="24"/>
        </w:rPr>
        <w:t>optimizing workforce and service delivery</w:t>
      </w:r>
      <w:r w:rsidR="009F3C12">
        <w:rPr>
          <w:rFonts w:ascii="Times New Roman" w:hAnsi="Times New Roman" w:cs="Times New Roman"/>
          <w:sz w:val="24"/>
          <w:szCs w:val="24"/>
        </w:rPr>
        <w:t>. The other element is customer; where one focuses on engagement index, customer friendly costs among other third party influences. Finally, the finances; these showcases the productivity of the company financially, giving a clear projection of profits, stakeholders and internal costs.</w:t>
      </w:r>
    </w:p>
    <w:p w:rsidR="00517C8D" w:rsidRPr="00D90604" w:rsidRDefault="00517C8D" w:rsidP="009F3C12">
      <w:pPr>
        <w:rPr>
          <w:rFonts w:ascii="Times New Roman" w:hAnsi="Times New Roman" w:cs="Times New Roman"/>
          <w:sz w:val="24"/>
          <w:szCs w:val="24"/>
        </w:rPr>
      </w:pPr>
    </w:p>
    <w:p w:rsidR="0098587F" w:rsidRPr="00517C8D" w:rsidRDefault="009F3C12" w:rsidP="00517C8D">
      <w:pPr>
        <w:tabs>
          <w:tab w:val="left" w:pos="2550"/>
        </w:tabs>
        <w:jc w:val="center"/>
        <w:rPr>
          <w:rFonts w:ascii="Times New Roman" w:hAnsi="Times New Roman" w:cs="Times New Roman"/>
          <w:b/>
          <w:sz w:val="24"/>
          <w:szCs w:val="24"/>
        </w:rPr>
      </w:pPr>
      <w:r w:rsidRPr="00517C8D">
        <w:rPr>
          <w:rFonts w:ascii="Times New Roman" w:hAnsi="Times New Roman" w:cs="Times New Roman"/>
          <w:b/>
          <w:sz w:val="24"/>
          <w:szCs w:val="24"/>
        </w:rPr>
        <w:t>Example of a</w:t>
      </w:r>
      <w:r w:rsidR="00517C8D" w:rsidRPr="00517C8D">
        <w:rPr>
          <w:rFonts w:ascii="Times New Roman" w:hAnsi="Times New Roman" w:cs="Times New Roman"/>
          <w:b/>
          <w:sz w:val="24"/>
          <w:szCs w:val="24"/>
        </w:rPr>
        <w:t xml:space="preserve"> detailed HR S</w:t>
      </w:r>
      <w:r w:rsidRPr="00517C8D">
        <w:rPr>
          <w:rFonts w:ascii="Times New Roman" w:hAnsi="Times New Roman" w:cs="Times New Roman"/>
          <w:b/>
          <w:sz w:val="24"/>
          <w:szCs w:val="24"/>
        </w:rPr>
        <w:t>corecard.</w:t>
      </w:r>
    </w:p>
    <w:p w:rsidR="009F3C12" w:rsidRDefault="009F3C12" w:rsidP="00517C8D">
      <w:pPr>
        <w:tabs>
          <w:tab w:val="left" w:pos="2550"/>
        </w:tabs>
        <w:ind w:firstLine="0"/>
        <w:rPr>
          <w:rFonts w:ascii="Times New Roman" w:hAnsi="Times New Roman" w:cs="Times New Roman"/>
          <w:sz w:val="24"/>
          <w:szCs w:val="24"/>
        </w:rPr>
      </w:pPr>
      <w:r>
        <w:rPr>
          <w:noProof/>
        </w:rPr>
        <w:lastRenderedPageBreak/>
        <w:drawing>
          <wp:inline distT="0" distB="0" distL="0" distR="0" wp14:anchorId="39B5CFEE" wp14:editId="19EAB315">
            <wp:extent cx="5772150" cy="7263130"/>
            <wp:effectExtent l="152400" t="152400" r="361950" b="3568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74870" cy="7266553"/>
                    </a:xfrm>
                    <a:prstGeom prst="rect">
                      <a:avLst/>
                    </a:prstGeom>
                    <a:ln>
                      <a:noFill/>
                    </a:ln>
                    <a:effectLst>
                      <a:outerShdw blurRad="292100" dist="139700" dir="2700000" algn="tl" rotWithShape="0">
                        <a:srgbClr val="333333">
                          <a:alpha val="65000"/>
                        </a:srgbClr>
                      </a:outerShdw>
                    </a:effectLst>
                  </pic:spPr>
                </pic:pic>
              </a:graphicData>
            </a:graphic>
          </wp:inline>
        </w:drawing>
      </w:r>
    </w:p>
    <w:p w:rsidR="0098587F" w:rsidRDefault="00517C8D" w:rsidP="005953D5">
      <w:pPr>
        <w:spacing w:after="0"/>
        <w:contextualSpacing/>
        <w:jc w:val="center"/>
        <w:rPr>
          <w:rFonts w:ascii="Times New Roman" w:hAnsi="Times New Roman" w:cs="Times New Roman"/>
          <w:b/>
          <w:sz w:val="24"/>
          <w:szCs w:val="24"/>
        </w:rPr>
      </w:pPr>
      <w:r w:rsidRPr="00517C8D">
        <w:rPr>
          <w:rFonts w:ascii="Times New Roman" w:hAnsi="Times New Roman" w:cs="Times New Roman"/>
          <w:b/>
          <w:sz w:val="24"/>
          <w:szCs w:val="24"/>
        </w:rPr>
        <w:t>Recognition/Rewards (Either Formal or Informal)</w:t>
      </w:r>
      <w:r>
        <w:rPr>
          <w:rFonts w:ascii="Times New Roman" w:hAnsi="Times New Roman" w:cs="Times New Roman"/>
          <w:b/>
          <w:sz w:val="24"/>
          <w:szCs w:val="24"/>
        </w:rPr>
        <w:t>.</w:t>
      </w:r>
    </w:p>
    <w:p w:rsidR="007239A0" w:rsidRPr="00517C8D" w:rsidRDefault="007239A0" w:rsidP="005953D5">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From my little experience, I believe a productive workforce is entitled to appreciation, not just their monthly salaries or increments. In this presentation, we will have a different view and understanding of rewarding. As a HR one should be in contact with your employees lives outside their daily jobs. One gets to know them better and have a stable view of their personality.  Having such vital information, rewarding becomes need-specific and more tangible than the normal rewarding we are used to. For example, you could notice one of your employees has a broken handset, he/she is trying to replace it at the end of the month. If coincidentally, the person is the employee of the month, the reward should be the handset. Such gestures reveal a sense of belonging, where the employee feels genuinely appreciated </w:t>
      </w:r>
      <w:r w:rsidR="00EF76CE">
        <w:rPr>
          <w:rFonts w:ascii="Times New Roman" w:hAnsi="Times New Roman" w:cs="Times New Roman"/>
          <w:sz w:val="24"/>
          <w:szCs w:val="24"/>
        </w:rPr>
        <w:t>for their good work. The theme is better in managing resources and HR systems to the maximum, since evaluation is deep and employee oriented. The motivation behind such policies could have tremendous positive impact on the business performance.</w:t>
      </w:r>
    </w:p>
    <w:p w:rsidR="00517C8D" w:rsidRDefault="00517C8D" w:rsidP="005953D5">
      <w:pPr>
        <w:spacing w:after="0"/>
        <w:contextualSpacing/>
        <w:jc w:val="center"/>
        <w:rPr>
          <w:rFonts w:ascii="Times New Roman" w:hAnsi="Times New Roman" w:cs="Times New Roman"/>
          <w:b/>
          <w:sz w:val="24"/>
          <w:szCs w:val="24"/>
        </w:rPr>
      </w:pPr>
      <w:r w:rsidRPr="00517C8D">
        <w:rPr>
          <w:rFonts w:ascii="Times New Roman" w:hAnsi="Times New Roman" w:cs="Times New Roman"/>
          <w:b/>
          <w:sz w:val="24"/>
          <w:szCs w:val="24"/>
        </w:rPr>
        <w:t>Employee Communications</w:t>
      </w:r>
      <w:r w:rsidR="00EF76CE">
        <w:rPr>
          <w:rFonts w:ascii="Times New Roman" w:hAnsi="Times New Roman" w:cs="Times New Roman"/>
          <w:b/>
          <w:sz w:val="24"/>
          <w:szCs w:val="24"/>
        </w:rPr>
        <w:t>.</w:t>
      </w:r>
    </w:p>
    <w:p w:rsidR="00DE1DA5" w:rsidRDefault="00EF76CE" w:rsidP="005953D5">
      <w:pPr>
        <w:spacing w:after="0"/>
        <w:contextualSpacing/>
        <w:rPr>
          <w:rFonts w:ascii="Times New Roman" w:hAnsi="Times New Roman" w:cs="Times New Roman"/>
          <w:sz w:val="24"/>
          <w:szCs w:val="24"/>
        </w:rPr>
      </w:pPr>
      <w:r>
        <w:rPr>
          <w:rFonts w:ascii="Times New Roman" w:hAnsi="Times New Roman" w:cs="Times New Roman"/>
          <w:sz w:val="24"/>
          <w:szCs w:val="24"/>
        </w:rPr>
        <w:t>Every bit of progress within an organization, is achieved through an effective communicatio</w:t>
      </w:r>
      <w:r w:rsidR="002C1CA8">
        <w:rPr>
          <w:rFonts w:ascii="Times New Roman" w:hAnsi="Times New Roman" w:cs="Times New Roman"/>
          <w:sz w:val="24"/>
          <w:szCs w:val="24"/>
        </w:rPr>
        <w:t>n system, that incorporates</w:t>
      </w:r>
      <w:r>
        <w:rPr>
          <w:rFonts w:ascii="Times New Roman" w:hAnsi="Times New Roman" w:cs="Times New Roman"/>
          <w:sz w:val="24"/>
          <w:szCs w:val="24"/>
        </w:rPr>
        <w:t xml:space="preserve"> casual work</w:t>
      </w:r>
      <w:r w:rsidR="002C1CA8">
        <w:rPr>
          <w:rFonts w:ascii="Times New Roman" w:hAnsi="Times New Roman" w:cs="Times New Roman"/>
          <w:sz w:val="24"/>
          <w:szCs w:val="24"/>
        </w:rPr>
        <w:t>er</w:t>
      </w:r>
      <w:r>
        <w:rPr>
          <w:rFonts w:ascii="Times New Roman" w:hAnsi="Times New Roman" w:cs="Times New Roman"/>
          <w:sz w:val="24"/>
          <w:szCs w:val="24"/>
        </w:rPr>
        <w:t xml:space="preserve">s to the executive officers. </w:t>
      </w:r>
      <w:r w:rsidR="002C1CA8">
        <w:rPr>
          <w:rFonts w:ascii="Times New Roman" w:hAnsi="Times New Roman" w:cs="Times New Roman"/>
          <w:sz w:val="24"/>
          <w:szCs w:val="24"/>
        </w:rPr>
        <w:t xml:space="preserve">Diminishing productivity and faint focus, is one of the simple barriers that can be eliminated through communication among employees. One of the sidelined improvements that can kick start such objectives is restructuring office premises, into units under one roof. The team work presence builds stronger workplace relationships </w:t>
      </w:r>
      <w:r w:rsidR="00BB14D9">
        <w:rPr>
          <w:rFonts w:ascii="Times New Roman" w:hAnsi="Times New Roman" w:cs="Times New Roman"/>
          <w:sz w:val="24"/>
          <w:szCs w:val="24"/>
        </w:rPr>
        <w:t>thus increase productivity and reduce</w:t>
      </w:r>
      <w:r w:rsidR="002C1CA8" w:rsidRPr="002C1CA8">
        <w:rPr>
          <w:rFonts w:ascii="Times New Roman" w:hAnsi="Times New Roman" w:cs="Times New Roman"/>
          <w:sz w:val="24"/>
          <w:szCs w:val="24"/>
        </w:rPr>
        <w:t xml:space="preserve"> amounts of em</w:t>
      </w:r>
      <w:r w:rsidR="00BB14D9">
        <w:rPr>
          <w:rFonts w:ascii="Times New Roman" w:hAnsi="Times New Roman" w:cs="Times New Roman"/>
          <w:sz w:val="24"/>
          <w:szCs w:val="24"/>
        </w:rPr>
        <w:t xml:space="preserve">ployee turnover, call outs and poor customer service skills. </w:t>
      </w:r>
    </w:p>
    <w:p w:rsidR="00EF76CE" w:rsidRDefault="00BB14D9" w:rsidP="005953D5">
      <w:pPr>
        <w:spacing w:after="0"/>
        <w:contextualSpacing/>
        <w:rPr>
          <w:rFonts w:ascii="Times New Roman" w:hAnsi="Times New Roman" w:cs="Times New Roman"/>
          <w:sz w:val="24"/>
          <w:szCs w:val="24"/>
        </w:rPr>
      </w:pPr>
      <w:r>
        <w:rPr>
          <w:rFonts w:ascii="Times New Roman" w:hAnsi="Times New Roman" w:cs="Times New Roman"/>
          <w:sz w:val="24"/>
          <w:szCs w:val="24"/>
        </w:rPr>
        <w:t>With proper communication</w:t>
      </w:r>
      <w:r w:rsidR="00DE1DA5">
        <w:rPr>
          <w:rFonts w:ascii="Times New Roman" w:hAnsi="Times New Roman" w:cs="Times New Roman"/>
          <w:sz w:val="24"/>
          <w:szCs w:val="24"/>
        </w:rPr>
        <w:t xml:space="preserve"> platform</w:t>
      </w:r>
      <w:r>
        <w:rPr>
          <w:rFonts w:ascii="Times New Roman" w:hAnsi="Times New Roman" w:cs="Times New Roman"/>
          <w:sz w:val="24"/>
          <w:szCs w:val="24"/>
        </w:rPr>
        <w:t xml:space="preserve">, </w:t>
      </w:r>
      <w:r w:rsidR="00DE1DA5">
        <w:rPr>
          <w:rFonts w:ascii="Times New Roman" w:hAnsi="Times New Roman" w:cs="Times New Roman"/>
          <w:sz w:val="24"/>
          <w:szCs w:val="24"/>
        </w:rPr>
        <w:t xml:space="preserve">where functions are direct and clear, </w:t>
      </w:r>
      <w:r>
        <w:rPr>
          <w:rFonts w:ascii="Times New Roman" w:hAnsi="Times New Roman" w:cs="Times New Roman"/>
          <w:sz w:val="24"/>
          <w:szCs w:val="24"/>
        </w:rPr>
        <w:t xml:space="preserve">resources can be utilized </w:t>
      </w:r>
      <w:r w:rsidR="007F461B">
        <w:rPr>
          <w:rFonts w:ascii="Times New Roman" w:hAnsi="Times New Roman" w:cs="Times New Roman"/>
          <w:sz w:val="24"/>
          <w:szCs w:val="24"/>
        </w:rPr>
        <w:t>effectively. M</w:t>
      </w:r>
      <w:r>
        <w:rPr>
          <w:rFonts w:ascii="Times New Roman" w:hAnsi="Times New Roman" w:cs="Times New Roman"/>
          <w:sz w:val="24"/>
          <w:szCs w:val="24"/>
        </w:rPr>
        <w:t>ost of them will be shared within the premises with a sole purpose of enhancing morale and team building.</w:t>
      </w:r>
    </w:p>
    <w:p w:rsidR="000E7414" w:rsidRDefault="000E7414" w:rsidP="005953D5">
      <w:pPr>
        <w:spacing w:after="0"/>
        <w:contextualSpacing/>
        <w:jc w:val="center"/>
        <w:rPr>
          <w:rFonts w:ascii="Times New Roman" w:hAnsi="Times New Roman" w:cs="Times New Roman"/>
          <w:b/>
          <w:sz w:val="24"/>
          <w:szCs w:val="24"/>
        </w:rPr>
      </w:pPr>
      <w:r w:rsidRPr="000E7414">
        <w:rPr>
          <w:rFonts w:ascii="Times New Roman" w:hAnsi="Times New Roman" w:cs="Times New Roman"/>
          <w:b/>
          <w:sz w:val="24"/>
          <w:szCs w:val="24"/>
        </w:rPr>
        <w:lastRenderedPageBreak/>
        <w:t>How HR Functions</w:t>
      </w:r>
      <w:r>
        <w:rPr>
          <w:rFonts w:ascii="Times New Roman" w:hAnsi="Times New Roman" w:cs="Times New Roman"/>
          <w:b/>
          <w:sz w:val="24"/>
          <w:szCs w:val="24"/>
        </w:rPr>
        <w:t>.</w:t>
      </w:r>
    </w:p>
    <w:p w:rsidR="000E7414" w:rsidRDefault="000E7414"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Human Resource function revolve around the following duties; hiring and recruiting (primary function), training and development, compensations, benefits, relations and legal responsibilities. It goes without saying that HR are the agents of change when it comes to how organizations operate. Management of HR resources in executing functions will certainly </w:t>
      </w:r>
      <w:r w:rsidR="005D0943">
        <w:rPr>
          <w:rFonts w:ascii="Times New Roman" w:hAnsi="Times New Roman" w:cs="Times New Roman"/>
          <w:sz w:val="24"/>
          <w:szCs w:val="24"/>
        </w:rPr>
        <w:t>determine the outcome.</w:t>
      </w:r>
    </w:p>
    <w:p w:rsidR="005D0943" w:rsidRDefault="005D0943" w:rsidP="005953D5">
      <w:pPr>
        <w:spacing w:after="0"/>
        <w:contextualSpacing/>
        <w:jc w:val="center"/>
        <w:rPr>
          <w:rFonts w:ascii="Times New Roman" w:hAnsi="Times New Roman" w:cs="Times New Roman"/>
          <w:b/>
          <w:sz w:val="24"/>
          <w:szCs w:val="24"/>
        </w:rPr>
      </w:pPr>
      <w:r w:rsidRPr="005D0943">
        <w:rPr>
          <w:rFonts w:ascii="Times New Roman" w:hAnsi="Times New Roman" w:cs="Times New Roman"/>
          <w:b/>
          <w:sz w:val="24"/>
          <w:szCs w:val="24"/>
        </w:rPr>
        <w:t>Enhancing Your H</w:t>
      </w:r>
      <w:r>
        <w:rPr>
          <w:rFonts w:ascii="Times New Roman" w:hAnsi="Times New Roman" w:cs="Times New Roman"/>
          <w:b/>
          <w:sz w:val="24"/>
          <w:szCs w:val="24"/>
        </w:rPr>
        <w:t>R</w:t>
      </w:r>
      <w:r w:rsidRPr="005D0943">
        <w:rPr>
          <w:rFonts w:ascii="Times New Roman" w:hAnsi="Times New Roman" w:cs="Times New Roman"/>
          <w:b/>
          <w:sz w:val="24"/>
          <w:szCs w:val="24"/>
        </w:rPr>
        <w:t xml:space="preserve"> Utilization and Understanding</w:t>
      </w:r>
      <w:r>
        <w:rPr>
          <w:rFonts w:ascii="Times New Roman" w:hAnsi="Times New Roman" w:cs="Times New Roman"/>
          <w:b/>
          <w:sz w:val="24"/>
          <w:szCs w:val="24"/>
        </w:rPr>
        <w:t>.</w:t>
      </w:r>
    </w:p>
    <w:p w:rsidR="005D0943" w:rsidRPr="005D0943" w:rsidRDefault="005D0943"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Enhancing utilization and understanding in HR, comes with a lot of responsibility and aggressiveness in the attempt of maximizing efficiency </w:t>
      </w:r>
      <w:r w:rsidR="0088542B">
        <w:rPr>
          <w:rFonts w:ascii="Times New Roman" w:hAnsi="Times New Roman" w:cs="Times New Roman"/>
          <w:sz w:val="24"/>
          <w:szCs w:val="24"/>
        </w:rPr>
        <w:t>of the organization. One has to learn how the system works better that anybody else and have a divergent outlook of functions across all boards. These will narrow down the valid decisions to make and allocate the adequate resources at any given stage. The HR scorecard is one of the implements that could help monitor the achievable goals step by step with greater understanding of functions.</w:t>
      </w:r>
    </w:p>
    <w:p w:rsidR="005D0943" w:rsidRDefault="005D0943" w:rsidP="005953D5">
      <w:pPr>
        <w:spacing w:after="0"/>
        <w:contextualSpacing/>
        <w:jc w:val="center"/>
        <w:rPr>
          <w:rFonts w:ascii="Times New Roman" w:hAnsi="Times New Roman" w:cs="Times New Roman"/>
          <w:b/>
          <w:sz w:val="24"/>
          <w:szCs w:val="24"/>
        </w:rPr>
      </w:pPr>
      <w:r w:rsidRPr="005D0943">
        <w:t xml:space="preserve"> </w:t>
      </w:r>
      <w:r w:rsidRPr="005D0943">
        <w:rPr>
          <w:rFonts w:ascii="Times New Roman" w:hAnsi="Times New Roman" w:cs="Times New Roman"/>
          <w:b/>
          <w:sz w:val="24"/>
          <w:szCs w:val="24"/>
        </w:rPr>
        <w:t>Major Insight or surprises from the class that deepened your understanding to Human Resources in general</w:t>
      </w:r>
    </w:p>
    <w:p w:rsidR="0098587F" w:rsidRDefault="005D0943" w:rsidP="005953D5">
      <w:pPr>
        <w:spacing w:after="0"/>
        <w:contextualSpacing/>
        <w:rPr>
          <w:rFonts w:ascii="Times New Roman" w:hAnsi="Times New Roman" w:cs="Times New Roman"/>
          <w:sz w:val="24"/>
          <w:szCs w:val="24"/>
        </w:rPr>
      </w:pPr>
      <w:r>
        <w:rPr>
          <w:rFonts w:ascii="Times New Roman" w:hAnsi="Times New Roman" w:cs="Times New Roman"/>
          <w:sz w:val="24"/>
          <w:szCs w:val="24"/>
        </w:rPr>
        <w:t xml:space="preserve">My major surprise was how dependable the HR office is, and its effect on the general performance of the organization at large. I often thought HR was a tool meant for the interviews and compensation. Learning the diversity of the HR functions is an eye opener, sensitizing the importance of Human Resource Department in any given business or organization, no matter how </w:t>
      </w:r>
      <w:r w:rsidR="005953D5">
        <w:rPr>
          <w:rFonts w:ascii="Times New Roman" w:hAnsi="Times New Roman" w:cs="Times New Roman"/>
          <w:sz w:val="24"/>
          <w:szCs w:val="24"/>
        </w:rPr>
        <w:t>small?</w:t>
      </w:r>
    </w:p>
    <w:p w:rsidR="005953D5" w:rsidRDefault="005953D5">
      <w:pPr>
        <w:rPr>
          <w:rFonts w:ascii="Times New Roman" w:hAnsi="Times New Roman" w:cs="Times New Roman"/>
          <w:b/>
          <w:sz w:val="24"/>
          <w:szCs w:val="24"/>
        </w:rPr>
      </w:pPr>
      <w:r>
        <w:rPr>
          <w:rFonts w:ascii="Times New Roman" w:hAnsi="Times New Roman" w:cs="Times New Roman"/>
          <w:b/>
          <w:sz w:val="24"/>
          <w:szCs w:val="24"/>
        </w:rPr>
        <w:br w:type="page"/>
      </w:r>
    </w:p>
    <w:p w:rsidR="005E4F33" w:rsidRPr="005953D5" w:rsidRDefault="005E4F33" w:rsidP="005953D5">
      <w:pPr>
        <w:ind w:firstLine="0"/>
        <w:jc w:val="center"/>
        <w:rPr>
          <w:rFonts w:ascii="Times New Roman" w:hAnsi="Times New Roman" w:cs="Times New Roman"/>
          <w:sz w:val="24"/>
          <w:szCs w:val="24"/>
        </w:rPr>
      </w:pPr>
      <w:r w:rsidRPr="005953D5">
        <w:rPr>
          <w:rFonts w:ascii="Times New Roman" w:hAnsi="Times New Roman" w:cs="Times New Roman"/>
          <w:sz w:val="24"/>
          <w:szCs w:val="24"/>
        </w:rPr>
        <w:lastRenderedPageBreak/>
        <w:t>References</w:t>
      </w:r>
    </w:p>
    <w:p w:rsidR="00256AD1" w:rsidRPr="00256AD1" w:rsidRDefault="00256AD1" w:rsidP="005953D5">
      <w:pPr>
        <w:spacing w:after="0"/>
        <w:ind w:left="720" w:hanging="720"/>
        <w:contextualSpacing/>
        <w:rPr>
          <w:rFonts w:ascii="Times New Roman" w:hAnsi="Times New Roman" w:cs="Times New Roman"/>
          <w:sz w:val="24"/>
          <w:szCs w:val="24"/>
        </w:rPr>
      </w:pPr>
      <w:r w:rsidRPr="005953D5">
        <w:rPr>
          <w:rFonts w:ascii="Times New Roman" w:hAnsi="Times New Roman" w:cs="Times New Roman"/>
          <w:sz w:val="24"/>
          <w:szCs w:val="24"/>
        </w:rPr>
        <w:t xml:space="preserve">Purcell, J. (1999) Journal; </w:t>
      </w:r>
      <w:r w:rsidRPr="005953D5">
        <w:rPr>
          <w:rFonts w:ascii="Times New Roman" w:hAnsi="Times New Roman" w:cs="Times New Roman"/>
          <w:i/>
          <w:sz w:val="24"/>
          <w:szCs w:val="24"/>
        </w:rPr>
        <w:t>Research</w:t>
      </w:r>
      <w:r w:rsidR="005E4F33" w:rsidRPr="005953D5">
        <w:rPr>
          <w:rFonts w:ascii="Times New Roman" w:hAnsi="Times New Roman" w:cs="Times New Roman"/>
          <w:i/>
          <w:sz w:val="24"/>
          <w:szCs w:val="24"/>
        </w:rPr>
        <w:t xml:space="preserve"> in Personnel and</w:t>
      </w:r>
      <w:r w:rsidRPr="005953D5">
        <w:rPr>
          <w:rFonts w:ascii="Times New Roman" w:hAnsi="Times New Roman" w:cs="Times New Roman"/>
          <w:i/>
          <w:sz w:val="24"/>
          <w:szCs w:val="24"/>
        </w:rPr>
        <w:t xml:space="preserve"> </w:t>
      </w:r>
      <w:r w:rsidR="005E4F33" w:rsidRPr="005953D5">
        <w:rPr>
          <w:rFonts w:ascii="Times New Roman" w:hAnsi="Times New Roman" w:cs="Times New Roman"/>
          <w:i/>
          <w:sz w:val="24"/>
          <w:szCs w:val="24"/>
        </w:rPr>
        <w:t>Human Resources Management.</w:t>
      </w:r>
      <w:r w:rsidRPr="005953D5">
        <w:rPr>
          <w:rFonts w:ascii="Times New Roman" w:hAnsi="Times New Roman" w:cs="Times New Roman"/>
          <w:i/>
          <w:sz w:val="24"/>
          <w:szCs w:val="24"/>
        </w:rPr>
        <w:t xml:space="preserve"> </w:t>
      </w:r>
      <w:r w:rsidRPr="005953D5">
        <w:rPr>
          <w:rFonts w:ascii="Times New Roman" w:hAnsi="Times New Roman" w:cs="Times New Roman"/>
          <w:sz w:val="24"/>
          <w:szCs w:val="24"/>
        </w:rPr>
        <w:t>Pg. 12.</w:t>
      </w:r>
    </w:p>
    <w:p w:rsidR="0098587F" w:rsidRPr="005953D5" w:rsidRDefault="0098587F" w:rsidP="005953D5">
      <w:pPr>
        <w:spacing w:after="0"/>
        <w:ind w:left="720" w:hanging="720"/>
        <w:contextualSpacing/>
        <w:rPr>
          <w:rFonts w:ascii="Times New Roman" w:hAnsi="Times New Roman" w:cs="Times New Roman"/>
          <w:sz w:val="24"/>
          <w:szCs w:val="24"/>
        </w:rPr>
      </w:pPr>
      <w:r w:rsidRPr="005953D5">
        <w:rPr>
          <w:rFonts w:ascii="Times New Roman" w:hAnsi="Times New Roman" w:cs="Times New Roman"/>
          <w:sz w:val="24"/>
          <w:szCs w:val="24"/>
        </w:rPr>
        <w:t>W</w:t>
      </w:r>
      <w:r w:rsidR="00256AD1" w:rsidRPr="005953D5">
        <w:rPr>
          <w:rFonts w:ascii="Times New Roman" w:hAnsi="Times New Roman" w:cs="Times New Roman"/>
          <w:sz w:val="24"/>
          <w:szCs w:val="24"/>
        </w:rPr>
        <w:t>ooten</w:t>
      </w:r>
      <w:r w:rsidRPr="005953D5">
        <w:rPr>
          <w:rFonts w:ascii="Times New Roman" w:hAnsi="Times New Roman" w:cs="Times New Roman"/>
          <w:sz w:val="24"/>
          <w:szCs w:val="24"/>
        </w:rPr>
        <w:t>, K.C. (2001)</w:t>
      </w:r>
      <w:r w:rsidR="00256AD1" w:rsidRPr="005953D5">
        <w:rPr>
          <w:rFonts w:ascii="Times New Roman" w:hAnsi="Times New Roman" w:cs="Times New Roman"/>
          <w:sz w:val="24"/>
          <w:szCs w:val="24"/>
        </w:rPr>
        <w:t xml:space="preserve"> Book; </w:t>
      </w:r>
      <w:r w:rsidR="00256AD1" w:rsidRPr="005953D5">
        <w:rPr>
          <w:rFonts w:ascii="Times New Roman" w:hAnsi="Times New Roman" w:cs="Times New Roman"/>
          <w:i/>
          <w:sz w:val="24"/>
          <w:szCs w:val="24"/>
        </w:rPr>
        <w:t>Human</w:t>
      </w:r>
      <w:r w:rsidRPr="005953D5">
        <w:rPr>
          <w:rFonts w:ascii="Times New Roman" w:hAnsi="Times New Roman" w:cs="Times New Roman"/>
          <w:i/>
          <w:sz w:val="24"/>
          <w:szCs w:val="24"/>
        </w:rPr>
        <w:t xml:space="preserve"> Resource Management Review</w:t>
      </w:r>
      <w:r w:rsidRPr="005953D5">
        <w:rPr>
          <w:rFonts w:ascii="Times New Roman" w:hAnsi="Times New Roman" w:cs="Times New Roman"/>
          <w:sz w:val="24"/>
          <w:szCs w:val="24"/>
        </w:rPr>
        <w:t xml:space="preserve">. Vol 11, No 1–2. </w:t>
      </w:r>
      <w:r w:rsidR="005953D5" w:rsidRPr="005953D5">
        <w:rPr>
          <w:rFonts w:ascii="Times New Roman" w:hAnsi="Times New Roman" w:cs="Times New Roman"/>
          <w:sz w:val="24"/>
          <w:szCs w:val="24"/>
        </w:rPr>
        <w:t>Pp159–75</w:t>
      </w:r>
      <w:r w:rsidRPr="005953D5">
        <w:rPr>
          <w:rFonts w:ascii="Times New Roman" w:hAnsi="Times New Roman" w:cs="Times New Roman"/>
          <w:sz w:val="24"/>
          <w:szCs w:val="24"/>
        </w:rPr>
        <w:t>.</w:t>
      </w:r>
    </w:p>
    <w:p w:rsidR="00256AD1" w:rsidRPr="005953D5" w:rsidRDefault="00256AD1" w:rsidP="005953D5">
      <w:pPr>
        <w:spacing w:after="0"/>
        <w:ind w:left="720" w:hanging="720"/>
        <w:contextualSpacing/>
        <w:rPr>
          <w:rFonts w:ascii="Times New Roman" w:hAnsi="Times New Roman" w:cs="Times New Roman"/>
          <w:sz w:val="24"/>
          <w:szCs w:val="24"/>
        </w:rPr>
      </w:pPr>
      <w:proofErr w:type="spellStart"/>
      <w:r w:rsidRPr="005953D5">
        <w:rPr>
          <w:rFonts w:ascii="Times New Roman" w:hAnsi="Times New Roman" w:cs="Times New Roman"/>
          <w:sz w:val="24"/>
          <w:szCs w:val="24"/>
        </w:rPr>
        <w:t>Huselid</w:t>
      </w:r>
      <w:proofErr w:type="spellEnd"/>
      <w:r w:rsidRPr="005953D5">
        <w:rPr>
          <w:rFonts w:ascii="Times New Roman" w:hAnsi="Times New Roman" w:cs="Times New Roman"/>
          <w:sz w:val="24"/>
          <w:szCs w:val="24"/>
        </w:rPr>
        <w:t xml:space="preserve">, Becker and Beatty (2005) </w:t>
      </w:r>
      <w:r w:rsidR="0016771A" w:rsidRPr="005953D5">
        <w:rPr>
          <w:rFonts w:ascii="Times New Roman" w:hAnsi="Times New Roman" w:cs="Times New Roman"/>
          <w:sz w:val="24"/>
          <w:szCs w:val="24"/>
        </w:rPr>
        <w:t>Article Review</w:t>
      </w:r>
      <w:r w:rsidR="00484786" w:rsidRPr="005953D5">
        <w:rPr>
          <w:rFonts w:ascii="Times New Roman" w:hAnsi="Times New Roman" w:cs="Times New Roman"/>
          <w:sz w:val="24"/>
          <w:szCs w:val="24"/>
        </w:rPr>
        <w:t xml:space="preserve">; </w:t>
      </w:r>
      <w:r w:rsidR="0016771A" w:rsidRPr="005953D5">
        <w:rPr>
          <w:rFonts w:ascii="Times New Roman" w:hAnsi="Times New Roman" w:cs="Times New Roman"/>
          <w:i/>
          <w:sz w:val="24"/>
          <w:szCs w:val="24"/>
        </w:rPr>
        <w:t>Linking People, Strategy and Performance</w:t>
      </w:r>
      <w:r w:rsidRPr="005953D5">
        <w:rPr>
          <w:rFonts w:ascii="Times New Roman" w:hAnsi="Times New Roman" w:cs="Times New Roman"/>
          <w:sz w:val="24"/>
          <w:szCs w:val="24"/>
        </w:rPr>
        <w:t xml:space="preserve">. </w:t>
      </w:r>
      <w:r w:rsidR="00484786" w:rsidRPr="005953D5">
        <w:rPr>
          <w:rFonts w:ascii="Times New Roman" w:hAnsi="Times New Roman" w:cs="Times New Roman"/>
          <w:sz w:val="24"/>
          <w:szCs w:val="24"/>
        </w:rPr>
        <w:t>Pg. 7.</w:t>
      </w:r>
    </w:p>
    <w:sectPr w:rsidR="00256AD1" w:rsidRPr="005953D5" w:rsidSect="009B55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2FB" w:rsidRDefault="00C952FB" w:rsidP="009B55F1">
      <w:pPr>
        <w:spacing w:after="0" w:line="240" w:lineRule="auto"/>
      </w:pPr>
      <w:r>
        <w:separator/>
      </w:r>
    </w:p>
  </w:endnote>
  <w:endnote w:type="continuationSeparator" w:id="0">
    <w:p w:rsidR="00C952FB" w:rsidRDefault="00C952FB" w:rsidP="009B5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2FB" w:rsidRDefault="00C952FB" w:rsidP="009B55F1">
      <w:pPr>
        <w:spacing w:after="0" w:line="240" w:lineRule="auto"/>
      </w:pPr>
      <w:r>
        <w:separator/>
      </w:r>
    </w:p>
  </w:footnote>
  <w:footnote w:type="continuationSeparator" w:id="0">
    <w:p w:rsidR="00C952FB" w:rsidRDefault="00C952FB" w:rsidP="009B5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525236"/>
      <w:docPartObj>
        <w:docPartGallery w:val="Page Numbers (Top of Page)"/>
        <w:docPartUnique/>
      </w:docPartObj>
    </w:sdtPr>
    <w:sdtEndPr>
      <w:rPr>
        <w:noProof/>
      </w:rPr>
    </w:sdtEndPr>
    <w:sdtContent>
      <w:p w:rsidR="00365C23" w:rsidRDefault="00365C23">
        <w:pPr>
          <w:pStyle w:val="Header"/>
          <w:jc w:val="right"/>
        </w:pPr>
        <w:r>
          <w:fldChar w:fldCharType="begin"/>
        </w:r>
        <w:r>
          <w:instrText xml:space="preserve"> PAGE   \* MERGEFORMAT </w:instrText>
        </w:r>
        <w:r>
          <w:fldChar w:fldCharType="separate"/>
        </w:r>
        <w:r w:rsidR="005953D5">
          <w:rPr>
            <w:noProof/>
          </w:rPr>
          <w:t>2</w:t>
        </w:r>
        <w:r>
          <w:rPr>
            <w:noProof/>
          </w:rPr>
          <w:fldChar w:fldCharType="end"/>
        </w:r>
      </w:p>
    </w:sdtContent>
  </w:sdt>
  <w:p w:rsidR="009B55F1" w:rsidRDefault="009B55F1" w:rsidP="00365C23">
    <w:pPr>
      <w:pStyle w:val="Header"/>
      <w:tabs>
        <w:tab w:val="clear" w:pos="4680"/>
        <w:tab w:val="clear" w:pos="9360"/>
        <w:tab w:val="left" w:pos="324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5F1" w:rsidRPr="009B55F1" w:rsidRDefault="009B55F1" w:rsidP="009B55F1">
    <w:pPr>
      <w:pStyle w:val="Header"/>
      <w:ind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F70E5"/>
    <w:multiLevelType w:val="hybridMultilevel"/>
    <w:tmpl w:val="B31CA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3MbA0MzI3MDMwMjJR0lEKTi0uzszPAykwrAUAabQUZCwAAAA="/>
  </w:docVars>
  <w:rsids>
    <w:rsidRoot w:val="009B55F1"/>
    <w:rsid w:val="000109F3"/>
    <w:rsid w:val="00096611"/>
    <w:rsid w:val="000E7414"/>
    <w:rsid w:val="00136402"/>
    <w:rsid w:val="0016771A"/>
    <w:rsid w:val="001B22C6"/>
    <w:rsid w:val="001D3279"/>
    <w:rsid w:val="0023052F"/>
    <w:rsid w:val="00256AD1"/>
    <w:rsid w:val="002C1CA8"/>
    <w:rsid w:val="002D63BC"/>
    <w:rsid w:val="00365C23"/>
    <w:rsid w:val="00484786"/>
    <w:rsid w:val="00517C8D"/>
    <w:rsid w:val="00532890"/>
    <w:rsid w:val="005953D5"/>
    <w:rsid w:val="005B60D8"/>
    <w:rsid w:val="005D0943"/>
    <w:rsid w:val="005E4F33"/>
    <w:rsid w:val="0063077C"/>
    <w:rsid w:val="007239A0"/>
    <w:rsid w:val="0072722E"/>
    <w:rsid w:val="007F461B"/>
    <w:rsid w:val="00872A1B"/>
    <w:rsid w:val="0088542B"/>
    <w:rsid w:val="009047CE"/>
    <w:rsid w:val="00931D13"/>
    <w:rsid w:val="009477F4"/>
    <w:rsid w:val="0098587F"/>
    <w:rsid w:val="009B55F1"/>
    <w:rsid w:val="009F3C12"/>
    <w:rsid w:val="00AD269A"/>
    <w:rsid w:val="00B11DFB"/>
    <w:rsid w:val="00BB14D9"/>
    <w:rsid w:val="00BF4CD3"/>
    <w:rsid w:val="00C952FB"/>
    <w:rsid w:val="00D90604"/>
    <w:rsid w:val="00DE1DA5"/>
    <w:rsid w:val="00EF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F1"/>
  </w:style>
  <w:style w:type="paragraph" w:styleId="Footer">
    <w:name w:val="footer"/>
    <w:basedOn w:val="Normal"/>
    <w:link w:val="FooterChar"/>
    <w:uiPriority w:val="99"/>
    <w:unhideWhenUsed/>
    <w:rsid w:val="009B5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F1"/>
  </w:style>
  <w:style w:type="paragraph" w:styleId="ListParagraph">
    <w:name w:val="List Paragraph"/>
    <w:basedOn w:val="Normal"/>
    <w:uiPriority w:val="34"/>
    <w:qFormat/>
    <w:rsid w:val="00484786"/>
    <w:pPr>
      <w:ind w:left="720"/>
      <w:contextualSpacing/>
    </w:pPr>
  </w:style>
  <w:style w:type="paragraph" w:styleId="BalloonText">
    <w:name w:val="Balloon Text"/>
    <w:basedOn w:val="Normal"/>
    <w:link w:val="BalloonTextChar"/>
    <w:uiPriority w:val="99"/>
    <w:semiHidden/>
    <w:unhideWhenUsed/>
    <w:rsid w:val="00595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3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F1"/>
  </w:style>
  <w:style w:type="paragraph" w:styleId="Footer">
    <w:name w:val="footer"/>
    <w:basedOn w:val="Normal"/>
    <w:link w:val="FooterChar"/>
    <w:uiPriority w:val="99"/>
    <w:unhideWhenUsed/>
    <w:rsid w:val="009B5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F1"/>
  </w:style>
  <w:style w:type="paragraph" w:styleId="ListParagraph">
    <w:name w:val="List Paragraph"/>
    <w:basedOn w:val="Normal"/>
    <w:uiPriority w:val="34"/>
    <w:qFormat/>
    <w:rsid w:val="00484786"/>
    <w:pPr>
      <w:ind w:left="720"/>
      <w:contextualSpacing/>
    </w:pPr>
  </w:style>
  <w:style w:type="paragraph" w:styleId="BalloonText">
    <w:name w:val="Balloon Text"/>
    <w:basedOn w:val="Normal"/>
    <w:link w:val="BalloonTextChar"/>
    <w:uiPriority w:val="99"/>
    <w:semiHidden/>
    <w:unhideWhenUsed/>
    <w:rsid w:val="00595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3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89230">
      <w:bodyDiv w:val="1"/>
      <w:marLeft w:val="0"/>
      <w:marRight w:val="0"/>
      <w:marTop w:val="0"/>
      <w:marBottom w:val="0"/>
      <w:divBdr>
        <w:top w:val="none" w:sz="0" w:space="0" w:color="auto"/>
        <w:left w:val="none" w:sz="0" w:space="0" w:color="auto"/>
        <w:bottom w:val="none" w:sz="0" w:space="0" w:color="auto"/>
        <w:right w:val="none" w:sz="0" w:space="0" w:color="auto"/>
      </w:divBdr>
    </w:div>
    <w:div w:id="597560152">
      <w:bodyDiv w:val="1"/>
      <w:marLeft w:val="0"/>
      <w:marRight w:val="0"/>
      <w:marTop w:val="0"/>
      <w:marBottom w:val="0"/>
      <w:divBdr>
        <w:top w:val="none" w:sz="0" w:space="0" w:color="auto"/>
        <w:left w:val="none" w:sz="0" w:space="0" w:color="auto"/>
        <w:bottom w:val="none" w:sz="0" w:space="0" w:color="auto"/>
        <w:right w:val="none" w:sz="0" w:space="0" w:color="auto"/>
      </w:divBdr>
    </w:div>
    <w:div w:id="169845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Pur99</b:Tag>
    <b:SourceType>JournalArticle</b:SourceType>
    <b:Guid>{22C8CC06-60CB-4B36-863E-1C419B53003B}</b:Guid>
    <b:Author>
      <b:Author>
        <b:NameList>
          <b:Person>
            <b:Last>Purcell</b:Last>
            <b:First>J.</b:First>
          </b:Person>
        </b:NameList>
      </b:Author>
    </b:Author>
    <b:Title>High commitment management and the link with contingent workers:</b:Title>
    <b:Year>1999</b:Year>
    <b:JournalName>Human resource strategic planning</b:JournalName>
    <b:Pages>2-3</b:Pages>
    <b:RefOrder>1</b:RefOrder>
  </b:Source>
</b:Sources>
</file>

<file path=customXml/itemProps1.xml><?xml version="1.0" encoding="utf-8"?>
<ds:datastoreItem xmlns:ds="http://schemas.openxmlformats.org/officeDocument/2006/customXml" ds:itemID="{48A60AE9-3511-4B0A-A57E-DB0B06135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2018-08-14T17:26:00Z</dcterms:created>
  <dcterms:modified xsi:type="dcterms:W3CDTF">2018-08-14T17:26:00Z</dcterms:modified>
</cp:coreProperties>
</file>